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57" w:rsidRPr="00846657" w:rsidRDefault="00846657" w:rsidP="00846657">
      <w:pPr>
        <w:autoSpaceDE w:val="0"/>
        <w:autoSpaceDN w:val="0"/>
        <w:adjustRightInd w:val="0"/>
        <w:spacing w:after="0" w:line="240" w:lineRule="auto"/>
        <w:rPr>
          <w:rFonts w:cstheme="minorHAnsi"/>
          <w:color w:val="000000"/>
        </w:rPr>
      </w:pPr>
    </w:p>
    <w:tbl>
      <w:tblPr>
        <w:tblW w:w="10418" w:type="dxa"/>
        <w:tblInd w:w="-698" w:type="dxa"/>
        <w:tblBorders>
          <w:top w:val="nil"/>
          <w:left w:val="nil"/>
          <w:bottom w:val="nil"/>
          <w:right w:val="nil"/>
        </w:tblBorders>
        <w:tblLayout w:type="fixed"/>
        <w:tblLook w:val="0000" w:firstRow="0" w:lastRow="0" w:firstColumn="0" w:lastColumn="0" w:noHBand="0" w:noVBand="0"/>
      </w:tblPr>
      <w:tblGrid>
        <w:gridCol w:w="5209"/>
        <w:gridCol w:w="5209"/>
      </w:tblGrid>
      <w:tr w:rsidR="00846657" w:rsidRPr="00846657" w:rsidTr="00846657">
        <w:trPr>
          <w:trHeight w:val="526"/>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 1</w:t>
            </w:r>
            <w:r w:rsidRPr="005D1144">
              <w:rPr>
                <w:rFonts w:ascii="Arial" w:hAnsi="Arial" w:cs="Arial"/>
                <w:b/>
                <w:bCs/>
                <w:color w:val="000000"/>
                <w:sz w:val="24"/>
                <w:szCs w:val="24"/>
              </w:rPr>
              <w:t xml:space="preserve">) Data Controller </w:t>
            </w:r>
            <w:r w:rsidRPr="005D1144">
              <w:rPr>
                <w:rFonts w:ascii="Arial" w:hAnsi="Arial" w:cs="Arial"/>
                <w:b/>
                <w:color w:val="000000"/>
                <w:sz w:val="24"/>
                <w:szCs w:val="24"/>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5D1144" w:rsidRPr="00272E51" w:rsidRDefault="005D1144" w:rsidP="005D1144">
            <w:pPr>
              <w:autoSpaceDE w:val="0"/>
              <w:autoSpaceDN w:val="0"/>
              <w:adjustRightInd w:val="0"/>
              <w:spacing w:after="0" w:line="240" w:lineRule="auto"/>
              <w:rPr>
                <w:rFonts w:ascii="Arial" w:eastAsia="Calibri" w:hAnsi="Arial" w:cs="Arial"/>
                <w:color w:val="000000"/>
                <w:sz w:val="24"/>
                <w:szCs w:val="24"/>
              </w:rPr>
            </w:pPr>
            <w:r w:rsidRPr="00272E51">
              <w:rPr>
                <w:rFonts w:ascii="Arial" w:eastAsia="Calibri" w:hAnsi="Arial" w:cs="Arial"/>
                <w:color w:val="000000"/>
                <w:sz w:val="24"/>
                <w:szCs w:val="24"/>
              </w:rPr>
              <w:t>Dr G Wilkinson &amp; Partners, Manor House Surgery Glossop &amp; Manor House Surgery Hadfield</w:t>
            </w:r>
            <w:bookmarkStart w:id="0" w:name="_GoBack"/>
            <w:bookmarkEnd w:id="0"/>
          </w:p>
          <w:p w:rsidR="00846657" w:rsidRPr="005D1144" w:rsidRDefault="005D1144" w:rsidP="005D1144">
            <w:pPr>
              <w:autoSpaceDE w:val="0"/>
              <w:autoSpaceDN w:val="0"/>
              <w:adjustRightInd w:val="0"/>
              <w:spacing w:after="0" w:line="240" w:lineRule="auto"/>
              <w:rPr>
                <w:rFonts w:ascii="Arial" w:hAnsi="Arial" w:cs="Arial"/>
                <w:color w:val="000000"/>
                <w:sz w:val="24"/>
                <w:szCs w:val="24"/>
              </w:rPr>
            </w:pPr>
            <w:r w:rsidRPr="005D1144">
              <w:rPr>
                <w:rFonts w:ascii="Arial" w:eastAsia="Calibri" w:hAnsi="Arial" w:cs="Arial"/>
                <w:sz w:val="24"/>
              </w:rPr>
              <w:t>Telephone: 01457 860860</w:t>
            </w:r>
          </w:p>
        </w:tc>
      </w:tr>
      <w:tr w:rsidR="00846657" w:rsidRPr="00846657" w:rsidTr="00846657">
        <w:trPr>
          <w:trHeight w:val="250"/>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bCs/>
                <w:color w:val="000000"/>
                <w:sz w:val="24"/>
                <w:szCs w:val="24"/>
              </w:rPr>
              <w:t xml:space="preserve">2) Data Protection Officer </w:t>
            </w:r>
            <w:r w:rsidRPr="005D1144">
              <w:rPr>
                <w:rFonts w:ascii="Arial" w:hAnsi="Arial" w:cs="Arial"/>
                <w:b/>
                <w:color w:val="000000"/>
                <w:sz w:val="24"/>
                <w:szCs w:val="24"/>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140F8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sz w:val="24"/>
                <w:szCs w:val="24"/>
              </w:rPr>
              <w:t xml:space="preserve">Jane Hill, Email: </w:t>
            </w:r>
            <w:hyperlink r:id="rId8" w:history="1">
              <w:r w:rsidRPr="005D1144">
                <w:rPr>
                  <w:rFonts w:ascii="Arial" w:hAnsi="Arial" w:cs="Arial"/>
                  <w:color w:val="0000FF" w:themeColor="hyperlink"/>
                  <w:sz w:val="24"/>
                  <w:szCs w:val="24"/>
                  <w:u w:val="single"/>
                </w:rPr>
                <w:t>westpenninelmc@btconnect.com</w:t>
              </w:r>
            </w:hyperlink>
          </w:p>
        </w:tc>
      </w:tr>
      <w:tr w:rsidR="00846657" w:rsidRPr="00846657" w:rsidTr="00846657">
        <w:trPr>
          <w:trHeight w:val="38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3) </w:t>
            </w:r>
            <w:r w:rsidRPr="005D1144">
              <w:rPr>
                <w:rFonts w:ascii="Arial" w:hAnsi="Arial" w:cs="Arial"/>
                <w:b/>
                <w:bCs/>
                <w:color w:val="000000"/>
                <w:sz w:val="24"/>
                <w:szCs w:val="24"/>
              </w:rPr>
              <w:t xml:space="preserve">Purpose </w:t>
            </w:r>
            <w:r w:rsidRPr="005D1144">
              <w:rPr>
                <w:rFonts w:ascii="Arial" w:hAnsi="Arial" w:cs="Arial"/>
                <w:b/>
                <w:color w:val="000000"/>
                <w:sz w:val="24"/>
                <w:szCs w:val="24"/>
              </w:rPr>
              <w:t xml:space="preserve">of the processing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To enable patients to securely access their GP record online and be able to book appointments, request repeat medication and view their medical information </w:t>
            </w:r>
          </w:p>
        </w:tc>
      </w:tr>
      <w:tr w:rsidR="00846657" w:rsidRPr="00846657" w:rsidTr="00846657">
        <w:trPr>
          <w:trHeight w:val="181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4) </w:t>
            </w:r>
            <w:r w:rsidRPr="005D1144">
              <w:rPr>
                <w:rFonts w:ascii="Arial" w:hAnsi="Arial" w:cs="Arial"/>
                <w:b/>
                <w:bCs/>
                <w:color w:val="000000"/>
                <w:sz w:val="24"/>
                <w:szCs w:val="24"/>
              </w:rPr>
              <w:t xml:space="preserve">Lawful basis </w:t>
            </w:r>
            <w:r w:rsidRPr="005D1144">
              <w:rPr>
                <w:rFonts w:ascii="Arial" w:hAnsi="Arial" w:cs="Arial"/>
                <w:b/>
                <w:color w:val="000000"/>
                <w:sz w:val="24"/>
                <w:szCs w:val="24"/>
              </w:rPr>
              <w:t xml:space="preserve">for processing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The following Article 6 and 9 conditions apply: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Article 6(1</w:t>
            </w:r>
            <w:proofErr w:type="gramStart"/>
            <w:r w:rsidRPr="005D1144">
              <w:rPr>
                <w:rFonts w:ascii="Arial" w:hAnsi="Arial" w:cs="Arial"/>
                <w:color w:val="000000"/>
                <w:sz w:val="24"/>
                <w:szCs w:val="24"/>
              </w:rPr>
              <w:t>)(</w:t>
            </w:r>
            <w:proofErr w:type="gramEnd"/>
            <w:r w:rsidRPr="005D1144">
              <w:rPr>
                <w:rFonts w:ascii="Arial" w:hAnsi="Arial" w:cs="Arial"/>
                <w:color w:val="000000"/>
                <w:sz w:val="24"/>
                <w:szCs w:val="24"/>
              </w:rPr>
              <w:t xml:space="preserve">e) ‘…necessary for the performance of a task carried out in the public interest or in the exercise of official authority…’.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We will consider your rights established under UK case law collectively known as the “Common Law Duty of Confidentiality”* </w:t>
            </w:r>
          </w:p>
        </w:tc>
      </w:tr>
      <w:tr w:rsidR="00846657" w:rsidRPr="00846657" w:rsidTr="00846657">
        <w:trPr>
          <w:trHeight w:val="388"/>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5) </w:t>
            </w:r>
            <w:r w:rsidRPr="005D1144">
              <w:rPr>
                <w:rFonts w:ascii="Arial" w:hAnsi="Arial" w:cs="Arial"/>
                <w:b/>
                <w:bCs/>
                <w:color w:val="000000"/>
                <w:sz w:val="24"/>
                <w:szCs w:val="24"/>
              </w:rPr>
              <w:t xml:space="preserve">Recipient or categories of recipients </w:t>
            </w:r>
            <w:r w:rsidRPr="005D1144">
              <w:rPr>
                <w:rFonts w:ascii="Arial" w:hAnsi="Arial" w:cs="Arial"/>
                <w:b/>
                <w:color w:val="000000"/>
                <w:sz w:val="24"/>
                <w:szCs w:val="24"/>
              </w:rPr>
              <w:t xml:space="preserve">of the shared data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The data subject (you) </w:t>
            </w:r>
          </w:p>
        </w:tc>
      </w:tr>
      <w:tr w:rsidR="00846657" w:rsidRPr="00846657" w:rsidTr="00846657">
        <w:trPr>
          <w:trHeight w:val="112"/>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6) </w:t>
            </w:r>
            <w:r w:rsidRPr="005D1144">
              <w:rPr>
                <w:rFonts w:ascii="Arial" w:hAnsi="Arial" w:cs="Arial"/>
                <w:b/>
                <w:bCs/>
                <w:color w:val="000000"/>
                <w:sz w:val="24"/>
                <w:szCs w:val="24"/>
              </w:rPr>
              <w:t xml:space="preserve">Rights to object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Article 6(1)(e) gives the data subject the right to object </w:t>
            </w:r>
          </w:p>
        </w:tc>
      </w:tr>
      <w:tr w:rsidR="00846657" w:rsidRPr="00846657" w:rsidTr="00846657">
        <w:trPr>
          <w:trHeight w:val="250"/>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7) </w:t>
            </w:r>
            <w:r w:rsidRPr="005D1144">
              <w:rPr>
                <w:rFonts w:ascii="Arial" w:hAnsi="Arial" w:cs="Arial"/>
                <w:b/>
                <w:bCs/>
                <w:color w:val="000000"/>
                <w:sz w:val="24"/>
                <w:szCs w:val="24"/>
              </w:rPr>
              <w:t xml:space="preserve">Right to access and correct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You have the right to access any identifiable data that is being shared and have any inaccuracies corrected. </w:t>
            </w:r>
          </w:p>
        </w:tc>
      </w:tr>
      <w:tr w:rsidR="00846657" w:rsidRPr="00846657" w:rsidTr="00846657">
        <w:trPr>
          <w:trHeight w:val="112"/>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8) Retention period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Not applicable </w:t>
            </w:r>
          </w:p>
        </w:tc>
      </w:tr>
      <w:tr w:rsidR="00846657" w:rsidRPr="00846657" w:rsidTr="00846657">
        <w:trPr>
          <w:trHeight w:val="669"/>
        </w:trPr>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b/>
                <w:color w:val="000000"/>
                <w:sz w:val="24"/>
                <w:szCs w:val="24"/>
              </w:rPr>
            </w:pPr>
            <w:r w:rsidRPr="005D1144">
              <w:rPr>
                <w:rFonts w:ascii="Arial" w:hAnsi="Arial" w:cs="Arial"/>
                <w:b/>
                <w:color w:val="000000"/>
                <w:sz w:val="24"/>
                <w:szCs w:val="24"/>
              </w:rPr>
              <w:t xml:space="preserve">9) </w:t>
            </w:r>
            <w:r w:rsidRPr="005D1144">
              <w:rPr>
                <w:rFonts w:ascii="Arial" w:hAnsi="Arial" w:cs="Arial"/>
                <w:b/>
                <w:bCs/>
                <w:color w:val="000000"/>
                <w:sz w:val="24"/>
                <w:szCs w:val="24"/>
              </w:rPr>
              <w:t>Right to Complain</w:t>
            </w:r>
            <w:r w:rsidRPr="005D1144">
              <w:rPr>
                <w:rFonts w:ascii="Arial" w:hAnsi="Arial" w:cs="Arial"/>
                <w:b/>
                <w:color w:val="000000"/>
                <w:sz w:val="24"/>
                <w:szCs w:val="24"/>
              </w:rPr>
              <w:t xml:space="preserve">. </w:t>
            </w:r>
          </w:p>
        </w:tc>
        <w:tc>
          <w:tcPr>
            <w:tcW w:w="5209" w:type="dxa"/>
            <w:tcBorders>
              <w:top w:val="single" w:sz="4" w:space="0" w:color="auto"/>
              <w:left w:val="single" w:sz="4" w:space="0" w:color="auto"/>
              <w:bottom w:val="single" w:sz="4" w:space="0" w:color="auto"/>
              <w:right w:val="single" w:sz="4" w:space="0" w:color="auto"/>
            </w:tcBorders>
          </w:tcPr>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You have the right to complain to the Information Commissioner’s Office, you can use this link </w:t>
            </w:r>
            <w:hyperlink r:id="rId9" w:history="1">
              <w:r w:rsidR="005D1144" w:rsidRPr="005D1144">
                <w:rPr>
                  <w:rStyle w:val="Hyperlink"/>
                  <w:rFonts w:ascii="Arial" w:hAnsi="Arial" w:cs="Arial"/>
                  <w:sz w:val="24"/>
                  <w:szCs w:val="24"/>
                </w:rPr>
                <w:t>https://ico.org.uk/global/contact-us/</w:t>
              </w:r>
            </w:hyperlink>
            <w:r w:rsidR="005D1144" w:rsidRPr="005D1144">
              <w:rPr>
                <w:rFonts w:ascii="Arial" w:hAnsi="Arial" w:cs="Arial"/>
                <w:color w:val="000000"/>
                <w:sz w:val="24"/>
                <w:szCs w:val="24"/>
              </w:rPr>
              <w:t xml:space="preserve"> </w:t>
            </w:r>
            <w:r w:rsidRPr="005D1144">
              <w:rPr>
                <w:rFonts w:ascii="Arial" w:hAnsi="Arial" w:cs="Arial"/>
                <w:color w:val="000000"/>
                <w:sz w:val="24"/>
                <w:szCs w:val="24"/>
              </w:rPr>
              <w:t xml:space="preserve"> </w:t>
            </w:r>
          </w:p>
          <w:p w:rsidR="00846657" w:rsidRPr="005D1144" w:rsidRDefault="00846657" w:rsidP="00846657">
            <w:pPr>
              <w:autoSpaceDE w:val="0"/>
              <w:autoSpaceDN w:val="0"/>
              <w:adjustRightInd w:val="0"/>
              <w:spacing w:after="0" w:line="240" w:lineRule="auto"/>
              <w:rPr>
                <w:rFonts w:ascii="Arial" w:hAnsi="Arial" w:cs="Arial"/>
                <w:color w:val="000000"/>
                <w:sz w:val="24"/>
                <w:szCs w:val="24"/>
              </w:rPr>
            </w:pPr>
            <w:r w:rsidRPr="005D1144">
              <w:rPr>
                <w:rFonts w:ascii="Arial" w:hAnsi="Arial" w:cs="Arial"/>
                <w:color w:val="000000"/>
                <w:sz w:val="24"/>
                <w:szCs w:val="24"/>
              </w:rPr>
              <w:t xml:space="preserve">or calling their helpline Tel: 0303 123 1113 (local rate) or 01625 545 745 (national rate) </w:t>
            </w:r>
          </w:p>
        </w:tc>
      </w:tr>
    </w:tbl>
    <w:p w:rsidR="00C25CE9" w:rsidRPr="00846657" w:rsidRDefault="00C25CE9" w:rsidP="00846657"/>
    <w:sectPr w:rsidR="00C25CE9" w:rsidRPr="008466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Default="00DD1095" w:rsidP="00DD1095">
    <w:pPr>
      <w:pStyle w:val="Header"/>
      <w:jc w:val="center"/>
      <w:rPr>
        <w:rFonts w:ascii="Trebuchet MS" w:hAnsi="Trebuchet MS"/>
        <w:color w:val="31849B" w:themeColor="accent5"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Default="005D1144" w:rsidP="00DD1095">
    <w:pPr>
      <w:pStyle w:val="Header"/>
      <w:jc w:val="center"/>
      <w:rPr>
        <w:rFonts w:ascii="Trebuchet MS" w:hAnsi="Trebuchet MS"/>
        <w:b/>
        <w:sz w:val="18"/>
      </w:rPr>
    </w:pPr>
    <w:r>
      <w:rPr>
        <w:noProof/>
        <w:lang w:eastAsia="en-GB"/>
      </w:rPr>
      <w:drawing>
        <wp:inline distT="0" distB="0" distL="0" distR="0" wp14:anchorId="09D8A6A5" wp14:editId="577DB6EC">
          <wp:extent cx="1058701" cy="78765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88008"/>
                  </a:xfrm>
                  <a:prstGeom prst="rect">
                    <a:avLst/>
                  </a:prstGeom>
                  <a:noFill/>
                  <a:ln>
                    <a:noFill/>
                  </a:ln>
                </pic:spPr>
              </pic:pic>
            </a:graphicData>
          </a:graphic>
        </wp:inline>
      </w:drawing>
    </w:r>
  </w:p>
  <w:p w:rsidR="005D1144" w:rsidRDefault="005D1144" w:rsidP="00DD1095">
    <w:pPr>
      <w:pStyle w:val="Header"/>
      <w:jc w:val="center"/>
      <w:rPr>
        <w:rFonts w:ascii="Trebuchet MS" w:hAnsi="Trebuchet MS"/>
        <w:b/>
        <w:sz w:val="18"/>
      </w:rPr>
    </w:pPr>
  </w:p>
  <w:p w:rsidR="005D1144" w:rsidRPr="005D1144" w:rsidRDefault="005D1144" w:rsidP="00DD1095">
    <w:pPr>
      <w:pStyle w:val="Header"/>
      <w:jc w:val="center"/>
      <w:rPr>
        <w:rFonts w:ascii="Trebuchet MS" w:hAnsi="Trebuchet MS"/>
        <w:b/>
        <w:sz w:val="18"/>
      </w:rPr>
    </w:pPr>
  </w:p>
  <w:p w:rsidR="00DD1095" w:rsidRPr="005D1144" w:rsidRDefault="00EB1B13" w:rsidP="005D1144">
    <w:pPr>
      <w:pStyle w:val="Header"/>
      <w:jc w:val="center"/>
      <w:rPr>
        <w:rFonts w:ascii="Arial" w:hAnsi="Arial" w:cs="Arial"/>
        <w:b/>
        <w:sz w:val="28"/>
        <w:szCs w:val="28"/>
      </w:rPr>
    </w:pPr>
    <w:r w:rsidRPr="005D1144">
      <w:rPr>
        <w:rFonts w:ascii="Arial" w:hAnsi="Arial" w:cs="Arial"/>
        <w:b/>
        <w:sz w:val="28"/>
        <w:szCs w:val="28"/>
      </w:rPr>
      <w:t xml:space="preserve">Privacy Notice </w:t>
    </w:r>
    <w:r w:rsidR="00987E9F" w:rsidRPr="005D1144">
      <w:rPr>
        <w:rFonts w:ascii="Arial" w:hAnsi="Arial" w:cs="Arial"/>
        <w:b/>
        <w:sz w:val="28"/>
        <w:szCs w:val="28"/>
      </w:rPr>
      <w:t>–</w:t>
    </w:r>
    <w:r w:rsidR="005D1144" w:rsidRPr="005D1144">
      <w:rPr>
        <w:rFonts w:ascii="Arial" w:hAnsi="Arial" w:cs="Arial"/>
        <w:b/>
        <w:sz w:val="28"/>
        <w:szCs w:val="28"/>
      </w:rPr>
      <w:t xml:space="preserve"> </w:t>
    </w:r>
    <w:r w:rsidR="00846657" w:rsidRPr="005D1144">
      <w:rPr>
        <w:rFonts w:ascii="Arial" w:hAnsi="Arial" w:cs="Arial"/>
        <w:b/>
        <w:sz w:val="28"/>
        <w:szCs w:val="28"/>
      </w:rPr>
      <w:t>Patient Online Access</w:t>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1F682757" wp14:editId="79B9FACF">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0F351D"/>
    <w:rsid w:val="000F4BA5"/>
    <w:rsid w:val="00100E91"/>
    <w:rsid w:val="00140F87"/>
    <w:rsid w:val="0036676F"/>
    <w:rsid w:val="003D6587"/>
    <w:rsid w:val="00420B82"/>
    <w:rsid w:val="00582594"/>
    <w:rsid w:val="005C7F72"/>
    <w:rsid w:val="005D1144"/>
    <w:rsid w:val="00630E6F"/>
    <w:rsid w:val="00833555"/>
    <w:rsid w:val="00846657"/>
    <w:rsid w:val="008547E7"/>
    <w:rsid w:val="008941EF"/>
    <w:rsid w:val="00987E9F"/>
    <w:rsid w:val="009C12F4"/>
    <w:rsid w:val="009F525E"/>
    <w:rsid w:val="00A424B7"/>
    <w:rsid w:val="00A863DB"/>
    <w:rsid w:val="00C25CE9"/>
    <w:rsid w:val="00C6053E"/>
    <w:rsid w:val="00C81216"/>
    <w:rsid w:val="00C85CC0"/>
    <w:rsid w:val="00C96DE6"/>
    <w:rsid w:val="00CA64B4"/>
    <w:rsid w:val="00DD1095"/>
    <w:rsid w:val="00DE41A5"/>
    <w:rsid w:val="00E5634F"/>
    <w:rsid w:val="00EA540E"/>
    <w:rsid w:val="00EB1B13"/>
    <w:rsid w:val="00FD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Bowler Alison (C81081)</cp:lastModifiedBy>
  <cp:revision>3</cp:revision>
  <cp:lastPrinted>2019-08-30T13:00:00Z</cp:lastPrinted>
  <dcterms:created xsi:type="dcterms:W3CDTF">2019-08-30T12:38:00Z</dcterms:created>
  <dcterms:modified xsi:type="dcterms:W3CDTF">2019-08-30T13:00:00Z</dcterms:modified>
</cp:coreProperties>
</file>